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-35560</wp:posOffset>
            </wp:positionV>
            <wp:extent cx="932180" cy="1348105"/>
            <wp:effectExtent l="25400" t="25400" r="83820" b="8699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34810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个人简历</w:t>
      </w:r>
    </w:p>
    <w:p>
      <w:pPr>
        <w:spacing w:line="276" w:lineRule="auto"/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</w:pPr>
    </w:p>
    <w:p>
      <w:pPr>
        <w:spacing w:line="276" w:lineRule="auto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姓名：</w:t>
      </w:r>
      <w:r>
        <w:rPr>
          <w:rFonts w:hint="eastAsia" w:ascii="Times New Roman" w:hAnsi="Times New Roman" w:cs="Times New Roman"/>
          <w:sz w:val="18"/>
          <w:szCs w:val="18"/>
        </w:rPr>
        <w:t>耿竹嵘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                                       民族；汉</w:t>
      </w:r>
    </w:p>
    <w:p>
      <w:pPr>
        <w:spacing w:line="276" w:lineRule="auto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sz w:val="18"/>
          <w:szCs w:val="18"/>
        </w:rPr>
        <w:t>联系电话：</w:t>
      </w:r>
      <w:r>
        <w:rPr>
          <w:rFonts w:hint="eastAsia" w:ascii="Times New Roman" w:hAnsi="Times New Roman" w:cs="Times New Roman"/>
          <w:sz w:val="18"/>
          <w:szCs w:val="18"/>
        </w:rPr>
        <w:t>13394787273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                     性别：女</w:t>
      </w:r>
    </w:p>
    <w:p>
      <w:pPr>
        <w:spacing w:line="276" w:lineRule="auto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sz w:val="18"/>
          <w:szCs w:val="18"/>
        </w:rPr>
        <w:t>邮件：</w:t>
      </w:r>
      <w:r>
        <w:rPr>
          <w:rFonts w:hint="eastAsia" w:ascii="Times New Roman" w:hAnsi="Times New Roman" w:cs="Times New Roman"/>
          <w:color w:val="auto"/>
          <w:sz w:val="18"/>
          <w:szCs w:val="18"/>
          <w:u w:val="none"/>
          <w:lang w:val="en-US" w:eastAsia="zh-CN"/>
        </w:rPr>
        <w:t>ZhurongG</w:t>
      </w:r>
      <w:r>
        <w:rPr>
          <w:rFonts w:hint="eastAsia" w:ascii="Times New Roman" w:hAnsi="Times New Roman" w:cs="Times New Roman"/>
          <w:color w:val="auto"/>
          <w:sz w:val="18"/>
          <w:szCs w:val="18"/>
          <w:u w:val="none"/>
        </w:rPr>
        <w:t>@</w:t>
      </w:r>
      <w:r>
        <w:rPr>
          <w:rFonts w:hint="eastAsia" w:ascii="Times New Roman" w:hAnsi="Times New Roman" w:cs="Times New Roman"/>
          <w:color w:val="auto"/>
          <w:sz w:val="18"/>
          <w:szCs w:val="18"/>
          <w:u w:val="none"/>
          <w:lang w:val="en-US" w:eastAsia="zh-CN"/>
        </w:rPr>
        <w:t>outlook</w:t>
      </w:r>
      <w:r>
        <w:rPr>
          <w:rFonts w:hint="eastAsia" w:ascii="Times New Roman" w:hAnsi="Times New Roman" w:cs="Times New Roman"/>
          <w:color w:val="auto"/>
          <w:sz w:val="18"/>
          <w:szCs w:val="18"/>
          <w:u w:val="none"/>
        </w:rPr>
        <w:t>.com</w:t>
      </w:r>
      <w:r>
        <w:rPr>
          <w:rFonts w:hint="eastAsia" w:ascii="Times New Roman" w:hAnsi="Times New Roman" w:cs="Times New Roman"/>
          <w:color w:val="auto"/>
          <w:sz w:val="18"/>
          <w:szCs w:val="18"/>
          <w:u w:val="none"/>
          <w:lang w:val="en-US" w:eastAsia="zh-CN"/>
        </w:rPr>
        <w:t xml:space="preserve">              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政治面貌：共青团员</w:t>
      </w:r>
    </w:p>
    <w:p>
      <w:pPr>
        <w:spacing w:line="276" w:lineRule="auto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ascii="Times New Roman" w:hAnsi="Times New Roman" w:cs="Times New Roman"/>
          <w:sz w:val="18"/>
          <w:szCs w:val="18"/>
        </w:rPr>
        <w:t>微信号：</w:t>
      </w:r>
      <w:r>
        <w:rPr>
          <w:rFonts w:hint="eastAsia" w:ascii="Times New Roman" w:hAnsi="Times New Roman" w:cs="Times New Roman"/>
          <w:sz w:val="18"/>
          <w:szCs w:val="18"/>
        </w:rPr>
        <w:t>Evelyn990226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                        </w:t>
      </w:r>
      <w:r>
        <w:rPr>
          <w:rFonts w:hint="eastAsia" w:ascii="Times New Roman" w:hAnsi="Times New Roman" w:cs="Times New Roman"/>
          <w:sz w:val="18"/>
          <w:szCs w:val="18"/>
        </w:rPr>
        <w:t>籍贯：内蒙古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    </w:t>
      </w:r>
    </w:p>
    <w:p>
      <w:pPr>
        <w:spacing w:line="276" w:lineRule="auto"/>
        <w:rPr>
          <w:rFonts w:asciiTheme="majorEastAsia" w:hAnsiTheme="majorEastAsia" w:eastAsiaTheme="majorEastAsia" w:cstheme="majorEastAsia"/>
          <w:b/>
          <w:sz w:val="15"/>
          <w:szCs w:val="15"/>
          <w:u w:val="thick"/>
        </w:rPr>
      </w:pPr>
      <w:r>
        <w:rPr>
          <w:rFonts w:ascii="Times New Roman" w:hAnsi="Times New Roman" w:cs="Times New Roman"/>
          <w:sz w:val="18"/>
          <w:szCs w:val="18"/>
        </w:rPr>
        <w:t>出生年月：</w:t>
      </w:r>
      <w:r>
        <w:rPr>
          <w:rFonts w:hint="eastAsia" w:ascii="Times New Roman" w:hAnsi="Times New Roman" w:cs="Times New Roman"/>
          <w:sz w:val="18"/>
          <w:szCs w:val="18"/>
        </w:rPr>
        <w:t>1999.02.26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24"/>
          <w:szCs w:val="24"/>
          <w:u w:val="thick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教育经历</w:t>
      </w:r>
    </w:p>
    <w:p>
      <w:pPr>
        <w:spacing w:line="276" w:lineRule="auto"/>
        <w:ind w:right="15"/>
        <w:jc w:val="both"/>
        <w:rPr>
          <w:rFonts w:hint="default" w:ascii="Times New Roman" w:hAnsi="Times New Roman" w:cs="Times New Roman"/>
          <w:b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英国兰卡斯特大学  金融（货币银行与金融）   理学硕士    2021.9至2023.12  学位等级:Merit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b w:val="0"/>
          <w:bCs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18"/>
          <w:szCs w:val="18"/>
          <w:lang w:val="en-US" w:eastAsia="zh-CN"/>
        </w:rPr>
        <w:t>主修课程： 微观经济学，宏观经济学，金融计量经济学，国际货币和银行，金融中介原理，市场风险预测与控制等</w:t>
      </w:r>
    </w:p>
    <w:p>
      <w:pPr>
        <w:spacing w:line="276" w:lineRule="auto"/>
        <w:ind w:right="15"/>
        <w:jc w:val="both"/>
        <w:rPr>
          <w:rFonts w:hint="default" w:ascii="Times New Roman" w:hAnsi="Times New Roman" w:cs="Times New Roman"/>
          <w:b w:val="0"/>
          <w:bCs/>
          <w:sz w:val="18"/>
          <w:szCs w:val="18"/>
          <w:lang w:val="en-US" w:eastAsia="zh-CN"/>
        </w:rPr>
      </w:pPr>
    </w:p>
    <w:p>
      <w:pPr>
        <w:spacing w:line="276" w:lineRule="auto"/>
        <w:ind w:right="15"/>
        <w:jc w:val="both"/>
        <w:rPr>
          <w:rFonts w:hint="default" w:ascii="Times New Roman" w:hAnsi="Times New Roman" w:cs="Times New Roman" w:eastAsiaTheme="minorEastAsia"/>
          <w:b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内蒙古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财</w:t>
      </w:r>
      <w:r>
        <w:rPr>
          <w:rFonts w:ascii="Times New Roman" w:hAnsi="Times New Roman" w:cs="Times New Roman"/>
          <w:b/>
          <w:sz w:val="18"/>
          <w:szCs w:val="18"/>
        </w:rPr>
        <w:t xml:space="preserve">经大学  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会计学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管理</w:t>
      </w:r>
      <w:r>
        <w:rPr>
          <w:rFonts w:hint="eastAsia" w:ascii="Times New Roman" w:hAnsi="Times New Roman" w:cs="Times New Roman"/>
          <w:b/>
          <w:sz w:val="18"/>
          <w:szCs w:val="18"/>
        </w:rPr>
        <w:t>学</w:t>
      </w:r>
      <w:r>
        <w:rPr>
          <w:rFonts w:ascii="Times New Roman" w:hAnsi="Times New Roman" w:cs="Times New Roman"/>
          <w:b/>
          <w:sz w:val="18"/>
          <w:szCs w:val="18"/>
        </w:rPr>
        <w:t>学士    2017.9至2021.7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 xml:space="preserve">  GPA:3.48/4</w:t>
      </w:r>
    </w:p>
    <w:p>
      <w:pPr>
        <w:spacing w:line="276" w:lineRule="auto"/>
        <w:ind w:right="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主修课程：</w:t>
      </w:r>
      <w:r>
        <w:rPr>
          <w:rFonts w:hint="eastAsia" w:ascii="Times New Roman" w:hAnsi="Times New Roman" w:cs="Times New Roman"/>
          <w:sz w:val="18"/>
          <w:szCs w:val="18"/>
        </w:rPr>
        <w:t xml:space="preserve"> 会计学基础，中级财务会计，高级财务会计，财务管理，审计，经济学等</w:t>
      </w:r>
    </w:p>
    <w:p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24"/>
          <w:szCs w:val="24"/>
          <w:u w:val="thick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校内经历</w:t>
      </w:r>
    </w:p>
    <w:p>
      <w:pPr>
        <w:spacing w:line="276" w:lineRule="auto"/>
        <w:ind w:right="15"/>
        <w:jc w:val="both"/>
        <w:rPr>
          <w:rFonts w:hint="default" w:ascii="Times New Roman" w:hAnsi="Times New Roman" w:cs="Times New Roman" w:eastAsiaTheme="minorEastAsia"/>
          <w:b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兰卡斯特大学中国学生学者联谊会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学术与职业发展规划部部员</w:t>
      </w:r>
      <w:r>
        <w:rPr>
          <w:rFonts w:ascii="Times New Roman" w:hAnsi="Times New Roman" w:cs="Times New Roman"/>
          <w:b/>
          <w:sz w:val="18"/>
          <w:szCs w:val="18"/>
        </w:rPr>
        <w:t xml:space="preserve">    20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22.4</w:t>
      </w:r>
      <w:r>
        <w:rPr>
          <w:rFonts w:ascii="Times New Roman" w:hAnsi="Times New Roman" w:cs="Times New Roman"/>
          <w:b/>
          <w:sz w:val="18"/>
          <w:szCs w:val="18"/>
        </w:rPr>
        <w:t>~20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23.3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b w:val="0"/>
          <w:bCs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18"/>
          <w:szCs w:val="18"/>
          <w:lang w:val="en-US" w:eastAsia="zh-CN"/>
        </w:rPr>
        <w:t>参与行前会，职业生涯规划讲座等活动的策划与组织工作。在此过程中为整个团队提升了20%的学生参与度。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b w:val="0"/>
          <w:bCs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18"/>
          <w:szCs w:val="18"/>
          <w:lang w:val="en-US" w:eastAsia="zh-CN"/>
        </w:rPr>
        <w:t>撰写“学联超话”相关推文，向学生传播重要的信息。</w:t>
      </w:r>
    </w:p>
    <w:p>
      <w:pPr>
        <w:spacing w:line="276" w:lineRule="auto"/>
        <w:ind w:right="15"/>
        <w:jc w:val="both"/>
        <w:rPr>
          <w:rFonts w:hint="default" w:ascii="Times New Roman" w:hAnsi="Times New Roman" w:cs="Times New Roman"/>
          <w:b w:val="0"/>
          <w:bCs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18"/>
          <w:szCs w:val="18"/>
          <w:lang w:val="en-US" w:eastAsia="zh-CN"/>
        </w:rPr>
        <w:t>与团队成员合作推进与完成工作，使得活动可以更好的开展与完成，并贡献了95%的积极反馈。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b/>
          <w:sz w:val="18"/>
          <w:szCs w:val="18"/>
        </w:rPr>
      </w:pPr>
    </w:p>
    <w:p>
      <w:pPr>
        <w:spacing w:line="276" w:lineRule="auto"/>
        <w:ind w:right="1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内蒙古财经大学模拟联合国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hint="eastAsia" w:ascii="Times New Roman" w:hAnsi="Times New Roman" w:cs="Times New Roman"/>
          <w:b/>
          <w:sz w:val="18"/>
          <w:szCs w:val="18"/>
        </w:rPr>
        <w:t>内务部副部长</w:t>
      </w:r>
      <w:r>
        <w:rPr>
          <w:rFonts w:ascii="Times New Roman" w:hAnsi="Times New Roman" w:cs="Times New Roman"/>
          <w:b/>
          <w:sz w:val="18"/>
          <w:szCs w:val="18"/>
        </w:rPr>
        <w:t xml:space="preserve">   2018.9~2019.6</w:t>
      </w:r>
    </w:p>
    <w:p>
      <w:pPr>
        <w:spacing w:line="276" w:lineRule="auto"/>
        <w:ind w:right="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担任内务部副部长，领导俱乐部成员的管理工作，并监督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社团</w:t>
      </w:r>
      <w:r>
        <w:rPr>
          <w:rFonts w:hint="eastAsia" w:ascii="Times New Roman" w:hAnsi="Times New Roman" w:cs="Times New Roman"/>
          <w:sz w:val="18"/>
          <w:szCs w:val="18"/>
        </w:rPr>
        <w:t>众多活动的组织工作。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  <w:lang w:eastAsia="zh-CN"/>
        </w:rPr>
      </w:pPr>
      <w:r>
        <w:rPr>
          <w:rFonts w:hint="eastAsia" w:ascii="Times New Roman" w:hAnsi="Times New Roman" w:cs="Times New Roman"/>
          <w:sz w:val="18"/>
          <w:szCs w:val="18"/>
        </w:rPr>
        <w:t>成功协调并执行了 10 多项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社团</w:t>
      </w:r>
      <w:r>
        <w:rPr>
          <w:rFonts w:hint="eastAsia" w:ascii="Times New Roman" w:hAnsi="Times New Roman" w:cs="Times New Roman"/>
          <w:sz w:val="18"/>
          <w:szCs w:val="18"/>
        </w:rPr>
        <w:t>活动，包括培训课程和新成员指导，以及模拟联合国会议等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  <w:lang w:eastAsia="zh-CN"/>
        </w:rPr>
      </w:pPr>
      <w:r>
        <w:rPr>
          <w:rFonts w:hint="eastAsia" w:ascii="Times New Roman" w:hAnsi="Times New Roman" w:cs="Times New Roman"/>
          <w:sz w:val="18"/>
          <w:szCs w:val="18"/>
          <w:lang w:eastAsia="zh-CN"/>
        </w:rPr>
        <w:t>在分会活动中展示了出色的沟通和记录技能。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并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积极参与会议讨论，平均每次会议有 2-3 次发言机会，展示了较强的表达能力。</w:t>
      </w:r>
    </w:p>
    <w:p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24"/>
          <w:szCs w:val="24"/>
          <w:u w:val="thick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实习实践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 xml:space="preserve">投资银行工作模拟 |J. 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P.</w:t>
      </w:r>
      <w:r>
        <w:rPr>
          <w:rFonts w:hint="eastAsia" w:ascii="Times New Roman" w:hAnsi="Times New Roman" w:cs="Times New Roman"/>
          <w:b/>
          <w:sz w:val="18"/>
          <w:szCs w:val="18"/>
        </w:rPr>
        <w:t>摩根大通虚拟体验项目</w:t>
      </w:r>
      <w:r>
        <w:rPr>
          <w:rFonts w:hint="eastAsia" w:ascii="Times New Roman" w:hAnsi="Times New Roman" w:cs="Times New Roman"/>
          <w:b/>
          <w:sz w:val="18"/>
          <w:szCs w:val="18"/>
          <w:lang w:eastAsia="zh-CN"/>
        </w:rPr>
        <w:t>（</w:t>
      </w:r>
      <w:r>
        <w:rPr>
          <w:rFonts w:hint="eastAsia" w:ascii="Times New Roman" w:hAnsi="Times New Roman" w:cs="Times New Roman"/>
          <w:b/>
          <w:sz w:val="18"/>
          <w:szCs w:val="18"/>
        </w:rPr>
        <w:t>Forage</w:t>
      </w:r>
      <w:r>
        <w:rPr>
          <w:rFonts w:hint="eastAsia" w:ascii="Times New Roman" w:hAnsi="Times New Roman" w:cs="Times New Roman"/>
          <w:b/>
          <w:sz w:val="18"/>
          <w:szCs w:val="18"/>
          <w:lang w:eastAsia="zh-CN"/>
        </w:rPr>
        <w:t>）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 2023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9 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寻找并购目标并进行总结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：</w:t>
      </w:r>
      <w:r>
        <w:rPr>
          <w:rFonts w:hint="eastAsia" w:ascii="Times New Roman" w:hAnsi="Times New Roman" w:cs="Times New Roman"/>
          <w:sz w:val="18"/>
          <w:szCs w:val="18"/>
        </w:rPr>
        <w:t>成功寻找潜在并购目标，细致总结了符合项目标准的五家公司的信息。在推动项目进展方面发挥了关键作用，使项目完成时间缩短了 10%。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目标信息展示和流程加速：有效展示目标公司信息，推动拍卖进程。利用收集到的数据提炼并提出关键见解，使项目进度显著加快 5%。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财务分析和投资咨询：进行全面的财务分析，包括深入的数字运算和投资建议。开发并利用 DCF 模型计算关键的财务指标并提供有价值的见解，使项目成果提高了 12%。</w:t>
      </w:r>
    </w:p>
    <w:p>
      <w:pPr>
        <w:rPr>
          <w:sz w:val="18"/>
        </w:rPr>
      </w:pPr>
    </w:p>
    <w:p>
      <w:pPr>
        <w:spacing w:line="276" w:lineRule="auto"/>
        <w:ind w:right="15"/>
        <w:jc w:val="both"/>
        <w:rPr>
          <w:rFonts w:hint="default" w:ascii="Times New Roman" w:hAnsi="Times New Roman" w:cs="Times New Roman"/>
          <w:b/>
          <w:sz w:val="18"/>
          <w:szCs w:val="18"/>
          <w:lang w:val="en-US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光大银行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hint="eastAsia" w:ascii="Times New Roman" w:hAnsi="Times New Roman" w:cs="Times New Roman"/>
          <w:b/>
          <w:sz w:val="18"/>
          <w:szCs w:val="18"/>
        </w:rPr>
        <w:t>暑期菁英实践会</w:t>
      </w:r>
      <w:r>
        <w:rPr>
          <w:rFonts w:ascii="Times New Roman" w:hAnsi="Times New Roman" w:cs="Times New Roman"/>
          <w:b/>
          <w:sz w:val="18"/>
          <w:szCs w:val="18"/>
        </w:rPr>
        <w:t xml:space="preserve">     2019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.7-2019.8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掌握了识别假钞的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相关</w:t>
      </w:r>
      <w:r>
        <w:rPr>
          <w:rFonts w:hint="eastAsia" w:ascii="Times New Roman" w:hAnsi="Times New Roman" w:cs="Times New Roman"/>
          <w:sz w:val="18"/>
          <w:szCs w:val="18"/>
        </w:rPr>
        <w:t>知识。通过实践，提高了分行对标准化银行业务程序的遵守程度，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令</w:t>
      </w:r>
      <w:r>
        <w:rPr>
          <w:rFonts w:hint="eastAsia" w:ascii="Times New Roman" w:hAnsi="Times New Roman" w:cs="Times New Roman"/>
          <w:sz w:val="18"/>
          <w:szCs w:val="18"/>
        </w:rPr>
        <w:t>客户服务评分提高了 15%。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带领团队进行银行卡表面设计，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设计结果得到超过80%人员的认可，</w:t>
      </w:r>
      <w:r>
        <w:rPr>
          <w:rFonts w:hint="eastAsia" w:ascii="Times New Roman" w:hAnsi="Times New Roman" w:cs="Times New Roman"/>
          <w:sz w:val="18"/>
          <w:szCs w:val="18"/>
        </w:rPr>
        <w:t>使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其</w:t>
      </w:r>
      <w:r>
        <w:rPr>
          <w:rFonts w:hint="eastAsia" w:ascii="Times New Roman" w:hAnsi="Times New Roman" w:cs="Times New Roman"/>
          <w:sz w:val="18"/>
          <w:szCs w:val="18"/>
        </w:rPr>
        <w:t xml:space="preserve">销售额增长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6</w:t>
      </w:r>
      <w:r>
        <w:rPr>
          <w:rFonts w:hint="eastAsia" w:ascii="Times New Roman" w:hAnsi="Times New Roman" w:cs="Times New Roman"/>
          <w:sz w:val="18"/>
          <w:szCs w:val="18"/>
        </w:rPr>
        <w:t>.5%。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制定并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设计</w:t>
      </w:r>
      <w:r>
        <w:rPr>
          <w:rFonts w:hint="eastAsia" w:ascii="Times New Roman" w:hAnsi="Times New Roman" w:cs="Times New Roman"/>
          <w:sz w:val="18"/>
          <w:szCs w:val="18"/>
        </w:rPr>
        <w:t xml:space="preserve">了针对潜在客户的营销战略，使品牌知名度提高了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6</w:t>
      </w:r>
      <w:r>
        <w:rPr>
          <w:rFonts w:hint="eastAsia" w:ascii="Times New Roman" w:hAnsi="Times New Roman" w:cs="Times New Roman"/>
          <w:sz w:val="18"/>
          <w:szCs w:val="18"/>
        </w:rPr>
        <w:t xml:space="preserve">%，资本承诺提高了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9</w:t>
      </w:r>
      <w:r>
        <w:rPr>
          <w:rFonts w:hint="eastAsia" w:ascii="Times New Roman" w:hAnsi="Times New Roman" w:cs="Times New Roman"/>
          <w:sz w:val="18"/>
          <w:szCs w:val="18"/>
        </w:rPr>
        <w:t>%。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评估并推荐投资组合分配解决方案，实现了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8</w:t>
      </w:r>
      <w:r>
        <w:rPr>
          <w:rFonts w:hint="eastAsia" w:ascii="Times New Roman" w:hAnsi="Times New Roman" w:cs="Times New Roman"/>
          <w:sz w:val="18"/>
          <w:szCs w:val="18"/>
        </w:rPr>
        <w:t xml:space="preserve">% 的营销效率提升。这一基于时间和资源考虑的战略决策，使产品的市场渗透率提高了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5</w:t>
      </w:r>
      <w:r>
        <w:rPr>
          <w:rFonts w:hint="eastAsia" w:ascii="Times New Roman" w:hAnsi="Times New Roman" w:cs="Times New Roman"/>
          <w:sz w:val="18"/>
          <w:szCs w:val="18"/>
        </w:rPr>
        <w:t>%。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同时</w:t>
      </w:r>
      <w:r>
        <w:rPr>
          <w:rFonts w:hint="eastAsia" w:ascii="Times New Roman" w:hAnsi="Times New Roman" w:cs="Times New Roman"/>
          <w:sz w:val="18"/>
          <w:szCs w:val="18"/>
        </w:rPr>
        <w:t>在该项目中获得第二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名的成绩——105.8分，最高</w:t>
      </w:r>
      <w:r>
        <w:rPr>
          <w:rFonts w:hint="eastAsia" w:ascii="Times New Roman" w:hAnsi="Times New Roman" w:cs="Times New Roman"/>
          <w:sz w:val="18"/>
          <w:szCs w:val="18"/>
        </w:rPr>
        <w:t>分 106.5 分。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</w:p>
    <w:p>
      <w:pPr>
        <w:spacing w:line="276" w:lineRule="auto"/>
        <w:ind w:right="15"/>
        <w:jc w:val="both"/>
        <w:rPr>
          <w:rFonts w:hint="default" w:ascii="Times New Roman" w:hAnsi="Times New Roman" w:cs="Times New Roman"/>
          <w:b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大华会计师事务所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事业六部审计四部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hint="eastAsia" w:ascii="Times New Roman" w:hAnsi="Times New Roman" w:cs="Times New Roman"/>
          <w:b/>
          <w:sz w:val="18"/>
          <w:szCs w:val="18"/>
        </w:rPr>
        <w:t>审计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助理</w:t>
      </w:r>
      <w:r>
        <w:rPr>
          <w:rFonts w:ascii="Times New Roman" w:hAnsi="Times New Roman" w:cs="Times New Roman"/>
          <w:b/>
          <w:sz w:val="18"/>
          <w:szCs w:val="18"/>
        </w:rPr>
        <w:t xml:space="preserve">    2020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.1-2020.3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 w:eastAsiaTheme="minorEastAsia"/>
          <w:sz w:val="18"/>
          <w:szCs w:val="18"/>
          <w:lang w:eastAsia="zh-CN"/>
        </w:rPr>
      </w:pPr>
      <w:r>
        <w:rPr>
          <w:rFonts w:hint="eastAsia" w:ascii="Times New Roman" w:hAnsi="Times New Roman" w:cs="Times New Roman"/>
          <w:sz w:val="18"/>
          <w:szCs w:val="18"/>
        </w:rPr>
        <w:t>在审计准备工作中与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高级</w:t>
      </w:r>
      <w:r>
        <w:rPr>
          <w:rFonts w:hint="eastAsia" w:ascii="Times New Roman" w:hAnsi="Times New Roman" w:cs="Times New Roman"/>
          <w:sz w:val="18"/>
          <w:szCs w:val="18"/>
        </w:rPr>
        <w:t>审计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员</w:t>
      </w:r>
      <w:r>
        <w:rPr>
          <w:rFonts w:hint="eastAsia" w:ascii="Times New Roman" w:hAnsi="Times New Roman" w:cs="Times New Roman"/>
          <w:sz w:val="18"/>
          <w:szCs w:val="18"/>
        </w:rPr>
        <w:t>密切合作，使审计效率提高了 5%。评估集团公司价值超过 500 万元的库存、现金和固定资产，并记录 50 多项相关审计发现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进行多次实地银行函证，协助审计员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收集</w:t>
      </w:r>
      <w:r>
        <w:rPr>
          <w:rFonts w:hint="eastAsia" w:ascii="Times New Roman" w:hAnsi="Times New Roman" w:cs="Times New Roman"/>
          <w:sz w:val="18"/>
          <w:szCs w:val="18"/>
        </w:rPr>
        <w:t xml:space="preserve">可靠的材料，从而将数据收集时间减少了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8</w:t>
      </w:r>
      <w:r>
        <w:rPr>
          <w:rFonts w:hint="eastAsia" w:ascii="Times New Roman" w:hAnsi="Times New Roman" w:cs="Times New Roman"/>
          <w:sz w:val="18"/>
          <w:szCs w:val="18"/>
        </w:rPr>
        <w:t>%。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并</w:t>
      </w:r>
      <w:r>
        <w:rPr>
          <w:rFonts w:hint="eastAsia" w:ascii="Times New Roman" w:hAnsi="Times New Roman" w:cs="Times New Roman"/>
          <w:sz w:val="18"/>
          <w:szCs w:val="18"/>
        </w:rPr>
        <w:t>为 6 家公司执行内部控制测试，并与审计经理合作评估公司的审计风险。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进行了</w:t>
      </w:r>
      <w:r>
        <w:rPr>
          <w:rFonts w:hint="eastAsia" w:ascii="Times New Roman" w:hAnsi="Times New Roman" w:cs="Times New Roman"/>
          <w:sz w:val="18"/>
          <w:szCs w:val="18"/>
        </w:rPr>
        <w:t>10000 多份收入、支出和现金账户凭证的抽样工作，确保准确率达到 98%。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并</w:t>
      </w:r>
      <w:r>
        <w:rPr>
          <w:rFonts w:hint="eastAsia" w:ascii="Times New Roman" w:hAnsi="Times New Roman" w:cs="Times New Roman"/>
          <w:sz w:val="18"/>
          <w:szCs w:val="18"/>
        </w:rPr>
        <w:t xml:space="preserve">完成 10 多项审计的基本审计工作文件，监督日常数据收集、组织和材料汇总工作，将数据处理时间减少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10</w:t>
      </w:r>
      <w:r>
        <w:rPr>
          <w:rFonts w:hint="eastAsia" w:ascii="Times New Roman" w:hAnsi="Times New Roman" w:cs="Times New Roman"/>
          <w:sz w:val="18"/>
          <w:szCs w:val="18"/>
        </w:rPr>
        <w:t>%。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</w:p>
    <w:p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24"/>
          <w:szCs w:val="24"/>
          <w:u w:val="thick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研究项目经历</w:t>
      </w:r>
    </w:p>
    <w:p>
      <w:pPr>
        <w:spacing w:line="276" w:lineRule="auto"/>
        <w:ind w:right="15"/>
        <w:jc w:val="both"/>
        <w:rPr>
          <w:rFonts w:hint="default" w:ascii="Times New Roman" w:hAnsi="Times New Roman" w:cs="Times New Roman" w:eastAsiaTheme="minorEastAsia"/>
          <w:b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哥伦比亚大学远程科研----金融工程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/>
          <w:sz w:val="18"/>
          <w:szCs w:val="18"/>
        </w:rPr>
        <w:t>2020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.5-2020.7</w:t>
      </w:r>
    </w:p>
    <w:p>
      <w:pPr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与团队成员合作构建法玛三因子模型，通过 Python 代码构建模型以计算股票价格。在此过程中，贡献了额外的代码以实现结果的可视化，使小组得分提高了 8%。</w:t>
      </w:r>
    </w:p>
    <w:p>
      <w:pPr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介绍了从模型中得出的最佳选股策略，不仅准确清晰地展示了结果，还使用 Focusky提高了演示的可视化效果，使最终成绩提高了 10%。</w:t>
      </w:r>
    </w:p>
    <w:p>
      <w:pPr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提交了一份简洁完整的项目报告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，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该报告获得A的评定</w:t>
      </w:r>
      <w:r>
        <w:rPr>
          <w:rFonts w:hint="eastAsia" w:ascii="Times New Roman" w:hAnsi="Times New Roman" w:cs="Times New Roman"/>
          <w:sz w:val="18"/>
          <w:szCs w:val="18"/>
        </w:rPr>
        <w:t>。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该</w:t>
      </w:r>
      <w:r>
        <w:rPr>
          <w:rFonts w:hint="eastAsia" w:ascii="Times New Roman" w:hAnsi="Times New Roman" w:cs="Times New Roman"/>
          <w:sz w:val="18"/>
          <w:szCs w:val="18"/>
        </w:rPr>
        <w:t>报告的专业性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对</w:t>
      </w:r>
      <w:r>
        <w:rPr>
          <w:rFonts w:hint="eastAsia" w:ascii="Times New Roman" w:hAnsi="Times New Roman" w:cs="Times New Roman"/>
          <w:sz w:val="18"/>
          <w:szCs w:val="18"/>
        </w:rPr>
        <w:t>小组项目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成绩贡献率为</w:t>
      </w:r>
      <w:r>
        <w:rPr>
          <w:rFonts w:hint="eastAsia" w:ascii="Times New Roman" w:hAnsi="Times New Roman" w:cs="Times New Roman"/>
          <w:sz w:val="18"/>
          <w:szCs w:val="18"/>
        </w:rPr>
        <w:t>15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%</w:t>
      </w:r>
      <w:r>
        <w:rPr>
          <w:rFonts w:hint="eastAsia" w:ascii="Times New Roman" w:hAnsi="Times New Roman" w:cs="Times New Roman"/>
          <w:sz w:val="18"/>
          <w:szCs w:val="18"/>
        </w:rPr>
        <w:t>。</w:t>
      </w:r>
    </w:p>
    <w:p>
      <w:pPr>
        <w:rPr>
          <w:rFonts w:hint="eastAsia" w:ascii="Times New Roman" w:hAnsi="Times New Roman" w:cs="Times New Roman"/>
          <w:sz w:val="18"/>
          <w:szCs w:val="18"/>
        </w:rPr>
      </w:pPr>
    </w:p>
    <w:p>
      <w:pPr>
        <w:spacing w:line="276" w:lineRule="auto"/>
        <w:ind w:right="15"/>
        <w:jc w:val="both"/>
        <w:rPr>
          <w:rFonts w:hint="eastAsia"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 xml:space="preserve">发表研究论文 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 xml:space="preserve">  Forecast on gold futures linked with investor sentiment and S&amp;P500index    </w:t>
      </w:r>
      <w:r>
        <w:rPr>
          <w:rFonts w:hint="eastAsia" w:ascii="Times New Roman" w:hAnsi="Times New Roman" w:cs="Times New Roman"/>
          <w:b/>
          <w:sz w:val="18"/>
          <w:szCs w:val="18"/>
        </w:rPr>
        <w:t>20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20.</w:t>
      </w:r>
      <w:r>
        <w:rPr>
          <w:rFonts w:hint="eastAsia" w:ascii="Times New Roman" w:hAnsi="Times New Roman" w:cs="Times New Roman"/>
          <w:b/>
          <w:sz w:val="18"/>
          <w:szCs w:val="18"/>
        </w:rPr>
        <w:t>9 - 2022</w:t>
      </w:r>
      <w:r>
        <w:rPr>
          <w:rFonts w:hint="eastAsia" w:ascii="Times New Roman" w:hAnsi="Times New Roman" w:cs="Times New Roman"/>
          <w:b/>
          <w:sz w:val="18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5 </w:t>
      </w:r>
    </w:p>
    <w:p>
      <w:pPr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在课题研究</w:t>
      </w:r>
      <w:r>
        <w:rPr>
          <w:rFonts w:hint="eastAsia" w:ascii="Times New Roman" w:hAnsi="Times New Roman" w:cs="Times New Roman"/>
          <w:sz w:val="18"/>
          <w:szCs w:val="18"/>
        </w:rPr>
        <w:t>过程中完成了研究课题数据的选择和处理工作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，</w:t>
      </w:r>
      <w:r>
        <w:rPr>
          <w:rFonts w:hint="eastAsia" w:ascii="Times New Roman" w:hAnsi="Times New Roman" w:cs="Times New Roman"/>
          <w:sz w:val="18"/>
          <w:szCs w:val="18"/>
        </w:rPr>
        <w:t xml:space="preserve">为小组项目节省了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15</w:t>
      </w:r>
      <w:r>
        <w:rPr>
          <w:rFonts w:hint="eastAsia" w:ascii="Times New Roman" w:hAnsi="Times New Roman" w:cs="Times New Roman"/>
          <w:sz w:val="18"/>
          <w:szCs w:val="18"/>
        </w:rPr>
        <w:t>% 的时间。</w:t>
      </w:r>
    </w:p>
    <w:p>
      <w:pPr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参与</w:t>
      </w:r>
      <w:r>
        <w:rPr>
          <w:rFonts w:hint="eastAsia" w:ascii="Times New Roman" w:hAnsi="Times New Roman" w:cs="Times New Roman"/>
          <w:sz w:val="18"/>
          <w:szCs w:val="18"/>
        </w:rPr>
        <w:t xml:space="preserve">撰写了文献综述、分析和结论部分。在此过程中，论文的完成度和专业性提高了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</w:t>
      </w:r>
      <w:r>
        <w:rPr>
          <w:rFonts w:hint="eastAsia" w:ascii="Times New Roman" w:hAnsi="Times New Roman" w:cs="Times New Roman"/>
          <w:sz w:val="18"/>
          <w:szCs w:val="18"/>
        </w:rPr>
        <w:t>0%。</w:t>
      </w:r>
    </w:p>
    <w:p>
      <w:pPr>
        <w:rPr>
          <w:rFonts w:hint="eastAsia" w:ascii="Times New Roman" w:hAnsi="Times New Roman" w:cs="Times New Roman"/>
          <w:sz w:val="18"/>
          <w:szCs w:val="18"/>
        </w:rPr>
      </w:pPr>
    </w:p>
    <w:p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24"/>
          <w:szCs w:val="24"/>
          <w:u w:val="thick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ind w:right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获奖情况</w:t>
      </w:r>
    </w:p>
    <w:p>
      <w:pPr>
        <w:spacing w:line="276" w:lineRule="auto"/>
        <w:ind w:left="2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18-19</w:t>
      </w:r>
      <w:r>
        <w:rPr>
          <w:rFonts w:hint="eastAsia" w:ascii="Times New Roman" w:hAnsi="Times New Roman" w:cs="Times New Roman"/>
          <w:sz w:val="18"/>
          <w:szCs w:val="18"/>
        </w:rPr>
        <w:t>学年获得校级优秀生三等奖学金</w:t>
      </w:r>
    </w:p>
    <w:p>
      <w:pPr>
        <w:spacing w:line="276" w:lineRule="auto"/>
        <w:ind w:left="2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19-20</w:t>
      </w:r>
      <w:r>
        <w:rPr>
          <w:rFonts w:hint="eastAsia" w:ascii="Times New Roman" w:hAnsi="Times New Roman" w:cs="Times New Roman"/>
          <w:sz w:val="18"/>
          <w:szCs w:val="18"/>
        </w:rPr>
        <w:t>学年获得校级优秀生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二</w:t>
      </w:r>
      <w:r>
        <w:rPr>
          <w:rFonts w:hint="eastAsia" w:ascii="Times New Roman" w:hAnsi="Times New Roman" w:cs="Times New Roman"/>
          <w:sz w:val="18"/>
          <w:szCs w:val="18"/>
        </w:rPr>
        <w:t>等奖学金</w:t>
      </w:r>
    </w:p>
    <w:p>
      <w:pPr>
        <w:spacing w:line="276" w:lineRule="auto"/>
        <w:ind w:left="2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19-20</w:t>
      </w:r>
      <w:r>
        <w:rPr>
          <w:rFonts w:hint="eastAsia" w:ascii="Times New Roman" w:hAnsi="Times New Roman" w:cs="Times New Roman"/>
          <w:sz w:val="18"/>
          <w:szCs w:val="18"/>
        </w:rPr>
        <w:t>学年获得校级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三好学生荣誉</w:t>
      </w:r>
    </w:p>
    <w:p>
      <w:pPr>
        <w:spacing w:line="276" w:lineRule="auto"/>
        <w:ind w:left="2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2019年参加</w:t>
      </w:r>
      <w:r>
        <w:rPr>
          <w:rFonts w:hint="eastAsia" w:ascii="Times New Roman" w:hAnsi="Times New Roman" w:cs="Times New Roman"/>
          <w:sz w:val="18"/>
          <w:szCs w:val="18"/>
        </w:rPr>
        <w:t>校级数学建模比赛获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得</w:t>
      </w:r>
      <w:r>
        <w:rPr>
          <w:rFonts w:hint="eastAsia" w:ascii="Times New Roman" w:hAnsi="Times New Roman" w:cs="Times New Roman"/>
          <w:sz w:val="18"/>
          <w:szCs w:val="18"/>
        </w:rPr>
        <w:t>校级二等奖</w:t>
      </w:r>
    </w:p>
    <w:p>
      <w:pPr>
        <w:spacing w:line="276" w:lineRule="auto"/>
        <w:ind w:left="2"/>
        <w:rPr>
          <w:rFonts w:hint="eastAsia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2019年</w:t>
      </w:r>
      <w:r>
        <w:rPr>
          <w:rFonts w:hint="eastAsia" w:ascii="Times New Roman" w:hAnsi="Times New Roman" w:cs="Times New Roman"/>
          <w:sz w:val="18"/>
          <w:szCs w:val="18"/>
        </w:rPr>
        <w:t>参加全国大学生数学建模比赛获得区赛三等奖</w:t>
      </w:r>
    </w:p>
    <w:p>
      <w:pPr>
        <w:spacing w:line="276" w:lineRule="auto"/>
        <w:ind w:left="2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2020年</w:t>
      </w:r>
      <w:r>
        <w:rPr>
          <w:rFonts w:hint="eastAsia" w:ascii="Times New Roman" w:hAnsi="Times New Roman" w:cs="Times New Roman"/>
          <w:sz w:val="18"/>
          <w:szCs w:val="18"/>
        </w:rPr>
        <w:t>参加全国大学生数学建模比赛获得区赛三等奖</w:t>
      </w:r>
    </w:p>
    <w:p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24"/>
          <w:szCs w:val="24"/>
          <w:u w:val="thick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ind w:right="15"/>
        <w:rPr>
          <w:rFonts w:hint="default" w:ascii="Times New Roman" w:hAnsi="Times New Roman" w:cs="Times New Roman" w:eastAsiaTheme="minorEastAsia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专业技能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和兴趣爱好</w:t>
      </w:r>
    </w:p>
    <w:p>
      <w:pPr>
        <w:spacing w:line="276" w:lineRule="auto"/>
        <w:ind w:left="2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会计：正进行ACCA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（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特许公认会计师</w:t>
      </w:r>
      <w:r>
        <w:rPr>
          <w:rFonts w:hint="eastAsia" w:ascii="Times New Roman" w:hAnsi="Times New Roman" w:cs="Times New Roman"/>
          <w:sz w:val="18"/>
          <w:szCs w:val="18"/>
          <w:lang w:eastAsia="zh-CN"/>
        </w:rPr>
        <w:t>）</w:t>
      </w:r>
      <w:r>
        <w:rPr>
          <w:rFonts w:hint="eastAsia" w:ascii="Times New Roman" w:hAnsi="Times New Roman" w:cs="Times New Roman"/>
          <w:sz w:val="18"/>
          <w:szCs w:val="18"/>
        </w:rPr>
        <w:t>的学习，已通过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Times New Roman" w:cs="Times New Roman"/>
          <w:sz w:val="18"/>
          <w:szCs w:val="18"/>
        </w:rPr>
        <w:t>门</w:t>
      </w:r>
    </w:p>
    <w:p>
      <w:pPr>
        <w:spacing w:line="276" w:lineRule="auto"/>
        <w:ind w:left="2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18"/>
          <w:szCs w:val="18"/>
        </w:rPr>
        <w:t>取得初级会计师职称</w:t>
      </w:r>
    </w:p>
    <w:p>
      <w:pPr>
        <w:spacing w:line="276" w:lineRule="auto"/>
        <w:ind w:left="2"/>
        <w:rPr>
          <w:rFonts w:hint="eastAsia"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计算机：</w:t>
      </w:r>
      <w:r>
        <w:rPr>
          <w:rFonts w:hint="eastAsia" w:ascii="Times New Roman" w:hAnsi="Times New Roman" w:cs="Times New Roman"/>
          <w:sz w:val="18"/>
          <w:szCs w:val="18"/>
        </w:rPr>
        <w:t>通过计算机office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二</w:t>
      </w:r>
      <w:r>
        <w:rPr>
          <w:rFonts w:hint="eastAsia" w:ascii="Times New Roman" w:hAnsi="Times New Roman" w:cs="Times New Roman"/>
          <w:sz w:val="18"/>
          <w:szCs w:val="18"/>
        </w:rPr>
        <w:t>级</w:t>
      </w:r>
    </w:p>
    <w:p>
      <w:pPr>
        <w:spacing w:line="276" w:lineRule="auto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编程类技能:可熟练运用 Python (Numpy, Pandas), STATA, R, Eviews, Matlab </w:t>
      </w:r>
    </w:p>
    <w:p>
      <w:pPr>
        <w:spacing w:line="276" w:lineRule="auto"/>
        <w:rPr>
          <w:rFonts w:hint="eastAsia"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语言：</w:t>
      </w:r>
      <w:r>
        <w:rPr>
          <w:rFonts w:hint="eastAsia" w:ascii="Times New Roman" w:hAnsi="Times New Roman" w:cs="Times New Roman"/>
          <w:sz w:val="18"/>
          <w:szCs w:val="18"/>
        </w:rPr>
        <w:t>全国普通话水平测试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18"/>
          <w:szCs w:val="18"/>
        </w:rPr>
        <w:t>二甲</w:t>
      </w:r>
    </w:p>
    <w:p>
      <w:pPr>
        <w:spacing w:line="276" w:lineRule="auto"/>
        <w:ind w:firstLine="420" w:firstLineChars="0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英语水平：IELTS B2；通过大学英语六级；</w:t>
      </w:r>
    </w:p>
    <w:p>
      <w:pPr>
        <w:spacing w:line="276" w:lineRule="auto"/>
        <w:rPr>
          <w:rFonts w:hint="default" w:ascii="Times New Roman" w:hAnsi="Times New Roman" w:cs="Times New Roman" w:eastAsiaTheme="minorEastAsia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兴趣爱好：绘画和古筝（5级）</w:t>
      </w:r>
    </w:p>
    <w:p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b/>
          <w:sz w:val="24"/>
          <w:szCs w:val="24"/>
          <w:u w:val="thick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pacing w:line="276" w:lineRule="auto"/>
        <w:ind w:left="2"/>
        <w:rPr>
          <w:rFonts w:ascii="Times New Roman" w:hAnsi="Times New Roman" w:cs="Times New Roman"/>
          <w:sz w:val="18"/>
          <w:szCs w:val="18"/>
        </w:rPr>
      </w:pPr>
    </w:p>
    <w:p>
      <w:pPr>
        <w:spacing w:line="276" w:lineRule="auto"/>
        <w:rPr>
          <w:rFonts w:cs="Times New Roman" w:asciiTheme="minorEastAsia" w:hAnsiTheme="minorEastAsia"/>
          <w:b/>
          <w:color w:val="FF0000"/>
          <w:sz w:val="24"/>
          <w:szCs w:val="24"/>
        </w:rPr>
      </w:pPr>
    </w:p>
    <w:sectPr>
      <w:pgSz w:w="12240" w:h="15840"/>
      <w:pgMar w:top="851" w:right="1080" w:bottom="993" w:left="10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2Y5ZDczMjQ0NTM0OWJjNzNkZTI4ZjcwMTIyNTYifQ=="/>
  </w:docVars>
  <w:rsids>
    <w:rsidRoot w:val="0082482E"/>
    <w:rsid w:val="000040A7"/>
    <w:rsid w:val="00011F23"/>
    <w:rsid w:val="00040991"/>
    <w:rsid w:val="0005272F"/>
    <w:rsid w:val="00061111"/>
    <w:rsid w:val="00064A46"/>
    <w:rsid w:val="00085DB9"/>
    <w:rsid w:val="000A3BF4"/>
    <w:rsid w:val="000E2B0A"/>
    <w:rsid w:val="00121664"/>
    <w:rsid w:val="00122D22"/>
    <w:rsid w:val="0012346D"/>
    <w:rsid w:val="001631C5"/>
    <w:rsid w:val="0017526A"/>
    <w:rsid w:val="00181D83"/>
    <w:rsid w:val="001A0DAD"/>
    <w:rsid w:val="001A2EB2"/>
    <w:rsid w:val="001B029D"/>
    <w:rsid w:val="001D1D57"/>
    <w:rsid w:val="001D3C17"/>
    <w:rsid w:val="001E571B"/>
    <w:rsid w:val="00226AE2"/>
    <w:rsid w:val="00231606"/>
    <w:rsid w:val="00246978"/>
    <w:rsid w:val="00267661"/>
    <w:rsid w:val="002920BD"/>
    <w:rsid w:val="002A3206"/>
    <w:rsid w:val="002B102A"/>
    <w:rsid w:val="002D06AB"/>
    <w:rsid w:val="002E58D0"/>
    <w:rsid w:val="00330259"/>
    <w:rsid w:val="00334923"/>
    <w:rsid w:val="00364B8A"/>
    <w:rsid w:val="003759B1"/>
    <w:rsid w:val="00386470"/>
    <w:rsid w:val="003A109D"/>
    <w:rsid w:val="003C4F2A"/>
    <w:rsid w:val="004616FA"/>
    <w:rsid w:val="00465419"/>
    <w:rsid w:val="004A7144"/>
    <w:rsid w:val="004A7CD2"/>
    <w:rsid w:val="004B7031"/>
    <w:rsid w:val="004C6226"/>
    <w:rsid w:val="004F6AC7"/>
    <w:rsid w:val="00525BFD"/>
    <w:rsid w:val="005278A7"/>
    <w:rsid w:val="00576175"/>
    <w:rsid w:val="00576C8B"/>
    <w:rsid w:val="005A7525"/>
    <w:rsid w:val="005E7162"/>
    <w:rsid w:val="00651D2B"/>
    <w:rsid w:val="00664F2B"/>
    <w:rsid w:val="00665073"/>
    <w:rsid w:val="006A3F31"/>
    <w:rsid w:val="006B24DB"/>
    <w:rsid w:val="006C22EC"/>
    <w:rsid w:val="006C66AD"/>
    <w:rsid w:val="006F1E59"/>
    <w:rsid w:val="006F62E0"/>
    <w:rsid w:val="006F65E6"/>
    <w:rsid w:val="007159B4"/>
    <w:rsid w:val="0074115E"/>
    <w:rsid w:val="00746A8B"/>
    <w:rsid w:val="00747D51"/>
    <w:rsid w:val="0075387D"/>
    <w:rsid w:val="00781A0F"/>
    <w:rsid w:val="007A70E2"/>
    <w:rsid w:val="007B2000"/>
    <w:rsid w:val="007C1E6E"/>
    <w:rsid w:val="007C4EB3"/>
    <w:rsid w:val="007C646C"/>
    <w:rsid w:val="0082482E"/>
    <w:rsid w:val="0084635D"/>
    <w:rsid w:val="00862DE3"/>
    <w:rsid w:val="008678CF"/>
    <w:rsid w:val="00876679"/>
    <w:rsid w:val="008F3E78"/>
    <w:rsid w:val="008F7AD4"/>
    <w:rsid w:val="00902933"/>
    <w:rsid w:val="0090507A"/>
    <w:rsid w:val="00920A19"/>
    <w:rsid w:val="00927E8A"/>
    <w:rsid w:val="00950E4D"/>
    <w:rsid w:val="00952730"/>
    <w:rsid w:val="009663A4"/>
    <w:rsid w:val="009C06DA"/>
    <w:rsid w:val="009D3A80"/>
    <w:rsid w:val="00A06D69"/>
    <w:rsid w:val="00A07700"/>
    <w:rsid w:val="00A10207"/>
    <w:rsid w:val="00A11962"/>
    <w:rsid w:val="00A21A78"/>
    <w:rsid w:val="00A26D51"/>
    <w:rsid w:val="00A32981"/>
    <w:rsid w:val="00A43306"/>
    <w:rsid w:val="00A45077"/>
    <w:rsid w:val="00AE7D40"/>
    <w:rsid w:val="00AF2DB6"/>
    <w:rsid w:val="00B05CBA"/>
    <w:rsid w:val="00B11ECA"/>
    <w:rsid w:val="00B72142"/>
    <w:rsid w:val="00B80EA8"/>
    <w:rsid w:val="00B84C89"/>
    <w:rsid w:val="00BB72B3"/>
    <w:rsid w:val="00BC4043"/>
    <w:rsid w:val="00BE23B9"/>
    <w:rsid w:val="00BF68ED"/>
    <w:rsid w:val="00C034E1"/>
    <w:rsid w:val="00C1603E"/>
    <w:rsid w:val="00CA4CE9"/>
    <w:rsid w:val="00CB5C14"/>
    <w:rsid w:val="00CB6A77"/>
    <w:rsid w:val="00CD2276"/>
    <w:rsid w:val="00CE23BE"/>
    <w:rsid w:val="00D05903"/>
    <w:rsid w:val="00D05B23"/>
    <w:rsid w:val="00D06C43"/>
    <w:rsid w:val="00D91EC8"/>
    <w:rsid w:val="00D963FB"/>
    <w:rsid w:val="00DA12AA"/>
    <w:rsid w:val="00E125A1"/>
    <w:rsid w:val="00E236E9"/>
    <w:rsid w:val="00E45D27"/>
    <w:rsid w:val="00E4720F"/>
    <w:rsid w:val="00E55957"/>
    <w:rsid w:val="00E80877"/>
    <w:rsid w:val="00E80D49"/>
    <w:rsid w:val="00E81F17"/>
    <w:rsid w:val="00E84067"/>
    <w:rsid w:val="00ED79D8"/>
    <w:rsid w:val="00F009A4"/>
    <w:rsid w:val="00F06B25"/>
    <w:rsid w:val="00F55DD2"/>
    <w:rsid w:val="00F633DD"/>
    <w:rsid w:val="00FB510A"/>
    <w:rsid w:val="00FC0A6A"/>
    <w:rsid w:val="057314E4"/>
    <w:rsid w:val="07D87414"/>
    <w:rsid w:val="08485622"/>
    <w:rsid w:val="093C57D4"/>
    <w:rsid w:val="0943699A"/>
    <w:rsid w:val="0C652E13"/>
    <w:rsid w:val="0CB90E13"/>
    <w:rsid w:val="0EE002A0"/>
    <w:rsid w:val="102D67B2"/>
    <w:rsid w:val="10780A3A"/>
    <w:rsid w:val="116E6670"/>
    <w:rsid w:val="14D43C3A"/>
    <w:rsid w:val="14EB5661"/>
    <w:rsid w:val="167F30CD"/>
    <w:rsid w:val="19E1496A"/>
    <w:rsid w:val="19F97D28"/>
    <w:rsid w:val="1BF754B3"/>
    <w:rsid w:val="1D2910E5"/>
    <w:rsid w:val="2178436A"/>
    <w:rsid w:val="26C86D38"/>
    <w:rsid w:val="26D63BC5"/>
    <w:rsid w:val="28AE0684"/>
    <w:rsid w:val="2EF57F78"/>
    <w:rsid w:val="304120AF"/>
    <w:rsid w:val="342B7127"/>
    <w:rsid w:val="34761777"/>
    <w:rsid w:val="34FD304F"/>
    <w:rsid w:val="350F687B"/>
    <w:rsid w:val="3D27232B"/>
    <w:rsid w:val="3DDA2813"/>
    <w:rsid w:val="3E210442"/>
    <w:rsid w:val="40D57834"/>
    <w:rsid w:val="432937C0"/>
    <w:rsid w:val="43B53A7B"/>
    <w:rsid w:val="44E4666D"/>
    <w:rsid w:val="48AE6D76"/>
    <w:rsid w:val="4AF12D9B"/>
    <w:rsid w:val="4B126168"/>
    <w:rsid w:val="4B5C7155"/>
    <w:rsid w:val="4BA8752F"/>
    <w:rsid w:val="4E6D3B32"/>
    <w:rsid w:val="4F664433"/>
    <w:rsid w:val="5199616A"/>
    <w:rsid w:val="52770D77"/>
    <w:rsid w:val="598E7635"/>
    <w:rsid w:val="59955C98"/>
    <w:rsid w:val="6232308C"/>
    <w:rsid w:val="62C51434"/>
    <w:rsid w:val="65757142"/>
    <w:rsid w:val="65B218B9"/>
    <w:rsid w:val="66BB46D0"/>
    <w:rsid w:val="67110A3E"/>
    <w:rsid w:val="674D332C"/>
    <w:rsid w:val="676A6106"/>
    <w:rsid w:val="68242759"/>
    <w:rsid w:val="6C042FCD"/>
    <w:rsid w:val="6CE32BE3"/>
    <w:rsid w:val="72B762D6"/>
    <w:rsid w:val="76D65213"/>
    <w:rsid w:val="7BD950E3"/>
    <w:rsid w:val="7CAD6A46"/>
    <w:rsid w:val="7EC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5"/>
    <w:unhideWhenUsed/>
    <w:qFormat/>
    <w:uiPriority w:val="9"/>
    <w:pPr>
      <w:keepNext/>
      <w:keepLines/>
      <w:spacing w:after="139" w:line="259" w:lineRule="auto"/>
      <w:ind w:left="12" w:hanging="10"/>
      <w:outlineLvl w:val="0"/>
    </w:pPr>
    <w:rPr>
      <w:rFonts w:ascii="Microsoft YaHei UI" w:hAnsi="Microsoft YaHei UI" w:eastAsia="Microsoft YaHei UI" w:cs="Microsoft YaHei UI"/>
      <w:b/>
      <w:color w:val="84B3DF"/>
      <w:kern w:val="2"/>
      <w:sz w:val="24"/>
      <w:szCs w:val="22"/>
      <w:lang w:val="en-US" w:eastAsia="zh-CN" w:bidi="ar-SA"/>
    </w:rPr>
  </w:style>
  <w:style w:type="paragraph" w:styleId="3">
    <w:name w:val="heading 2"/>
    <w:next w:val="1"/>
    <w:link w:val="16"/>
    <w:autoRedefine/>
    <w:unhideWhenUsed/>
    <w:qFormat/>
    <w:uiPriority w:val="9"/>
    <w:pPr>
      <w:keepNext/>
      <w:keepLines/>
      <w:spacing w:after="100" w:line="259" w:lineRule="auto"/>
      <w:ind w:left="12" w:hanging="10"/>
      <w:outlineLvl w:val="1"/>
    </w:pPr>
    <w:rPr>
      <w:rFonts w:ascii="Calibri" w:hAnsi="Calibri" w:eastAsia="Calibri" w:cs="Calibri"/>
      <w:b/>
      <w:color w:val="8EAADB"/>
      <w:kern w:val="2"/>
      <w:sz w:val="28"/>
      <w:szCs w:val="22"/>
      <w:lang w:val="en-US" w:eastAsia="zh-CN" w:bidi="ar-SA"/>
    </w:rPr>
  </w:style>
  <w:style w:type="paragraph" w:styleId="4">
    <w:name w:val="heading 3"/>
    <w:next w:val="1"/>
    <w:link w:val="14"/>
    <w:autoRedefine/>
    <w:unhideWhenUsed/>
    <w:qFormat/>
    <w:uiPriority w:val="9"/>
    <w:pPr>
      <w:keepNext/>
      <w:keepLines/>
      <w:spacing w:after="17" w:line="259" w:lineRule="auto"/>
      <w:ind w:left="12" w:hanging="10"/>
      <w:outlineLvl w:val="2"/>
    </w:pPr>
    <w:rPr>
      <w:rFonts w:ascii="Calibri" w:hAnsi="Calibri" w:eastAsia="Calibri" w:cs="Calibri"/>
      <w:b/>
      <w:color w:val="000000"/>
      <w:kern w:val="2"/>
      <w:sz w:val="24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autoRedefine/>
    <w:semiHidden/>
    <w:unhideWhenUsed/>
    <w:qFormat/>
    <w:uiPriority w:val="99"/>
  </w:style>
  <w:style w:type="paragraph" w:styleId="6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autoRedefine/>
    <w:semiHidden/>
    <w:unhideWhenUsed/>
    <w:qFormat/>
    <w:uiPriority w:val="99"/>
    <w:rPr>
      <w:b/>
      <w:bCs/>
    </w:rPr>
  </w:style>
  <w:style w:type="character" w:styleId="12">
    <w:name w:val="Hyperlink"/>
    <w:basedOn w:val="11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标题 3 Char"/>
    <w:link w:val="4"/>
    <w:autoRedefine/>
    <w:qFormat/>
    <w:uiPriority w:val="0"/>
    <w:rPr>
      <w:rFonts w:ascii="Calibri" w:hAnsi="Calibri" w:eastAsia="Calibri" w:cs="Calibri"/>
      <w:b/>
      <w:color w:val="000000"/>
      <w:sz w:val="24"/>
    </w:rPr>
  </w:style>
  <w:style w:type="character" w:customStyle="1" w:styleId="15">
    <w:name w:val="标题 1 Char"/>
    <w:link w:val="2"/>
    <w:autoRedefine/>
    <w:qFormat/>
    <w:uiPriority w:val="0"/>
    <w:rPr>
      <w:rFonts w:ascii="Microsoft YaHei UI" w:hAnsi="Microsoft YaHei UI" w:eastAsia="Microsoft YaHei UI" w:cs="Microsoft YaHei UI"/>
      <w:b/>
      <w:color w:val="84B3DF"/>
      <w:sz w:val="24"/>
    </w:rPr>
  </w:style>
  <w:style w:type="character" w:customStyle="1" w:styleId="16">
    <w:name w:val="标题 2 Char"/>
    <w:link w:val="3"/>
    <w:autoRedefine/>
    <w:qFormat/>
    <w:uiPriority w:val="0"/>
    <w:rPr>
      <w:rFonts w:ascii="Calibri" w:hAnsi="Calibri" w:eastAsia="Calibri" w:cs="Calibri"/>
      <w:b/>
      <w:color w:val="8EAADB"/>
      <w:sz w:val="28"/>
    </w:rPr>
  </w:style>
  <w:style w:type="character" w:customStyle="1" w:styleId="17">
    <w:name w:val="页眉 Char"/>
    <w:basedOn w:val="11"/>
    <w:link w:val="8"/>
    <w:autoRedefine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8">
    <w:name w:val="页脚 Char"/>
    <w:basedOn w:val="11"/>
    <w:link w:val="7"/>
    <w:autoRedefine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0">
    <w:name w:val="批注文字 Char"/>
    <w:basedOn w:val="11"/>
    <w:link w:val="5"/>
    <w:autoRedefine/>
    <w:semiHidden/>
    <w:qFormat/>
    <w:uiPriority w:val="99"/>
    <w:rPr>
      <w:rFonts w:ascii="Calibri" w:hAnsi="Calibri" w:eastAsia="Calibri" w:cs="Calibri"/>
      <w:color w:val="000000"/>
      <w:sz w:val="22"/>
    </w:rPr>
  </w:style>
  <w:style w:type="character" w:customStyle="1" w:styleId="21">
    <w:name w:val="批注主题 Char"/>
    <w:basedOn w:val="20"/>
    <w:link w:val="9"/>
    <w:autoRedefine/>
    <w:semiHidden/>
    <w:qFormat/>
    <w:uiPriority w:val="99"/>
    <w:rPr>
      <w:rFonts w:ascii="Calibri" w:hAnsi="Calibri" w:eastAsia="Calibri" w:cs="Calibri"/>
      <w:b/>
      <w:bCs/>
      <w:color w:val="000000"/>
      <w:sz w:val="22"/>
    </w:rPr>
  </w:style>
  <w:style w:type="character" w:customStyle="1" w:styleId="22">
    <w:name w:val="批注框文本 Char"/>
    <w:basedOn w:val="11"/>
    <w:link w:val="6"/>
    <w:autoRedefine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styleId="23">
    <w:name w:val="Placeholder Text"/>
    <w:basedOn w:val="11"/>
    <w:autoRedefine/>
    <w:semiHidden/>
    <w:qFormat/>
    <w:uiPriority w:val="99"/>
    <w:rPr>
      <w:color w:val="808080"/>
    </w:rPr>
  </w:style>
  <w:style w:type="paragraph" w:customStyle="1" w:styleId="24">
    <w:name w:val="修订1"/>
    <w:autoRedefine/>
    <w:hidden/>
    <w:semiHidden/>
    <w:qFormat/>
    <w:uiPriority w:val="99"/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1121</Words>
  <Characters>1268</Characters>
  <Lines>17</Lines>
  <Paragraphs>4</Paragraphs>
  <TotalTime>9</TotalTime>
  <ScaleCrop>false</ScaleCrop>
  <LinksUpToDate>false</LinksUpToDate>
  <CharactersWithSpaces>2590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2020-10-16T04:46:00Z</dcterms:created>
  <dc:creator>杨博</dc:creator>
  <cp:lastModifiedBy>Evelyn</cp:lastModifiedBy>
  <cp:lastPrinted>2024-04-10T16:21:00Z</cp:lastPrinted>
  <dcterms:modified xsi:type="dcterms:W3CDTF">2024-04-15T12:21:31Z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2052-12.1.0.16729</vt:lpwstr>
  </property>
  <property fmtid="{D5CDD505-2E9C-101B-9397-08002B2CF9AE}" pid="4" name="ICV">
    <vt:lpwstr>91493B2DD3CC4E5D91E84AF7F4F4EBCE_13</vt:lpwstr>
  </property>
</Properties>
</file>